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A2E" w:rsidRDefault="00C06A2E" w:rsidP="00C06A2E">
      <w:pPr>
        <w:ind w:left="5245" w:firstLine="992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УТВЕРЖДЕНО </w:t>
      </w:r>
    </w:p>
    <w:p w:rsidR="00C06A2E" w:rsidRPr="00551C40" w:rsidRDefault="00C06A2E" w:rsidP="00C06A2E">
      <w:pPr>
        <w:ind w:left="6237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ОГКУ СО СРЦ</w:t>
      </w:r>
    </w:p>
    <w:p w:rsidR="00C06A2E" w:rsidRPr="00551C40" w:rsidRDefault="00C06A2E" w:rsidP="00DB5552">
      <w:pPr>
        <w:ind w:left="5529" w:firstLine="708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№ 148-а от 14.10.2015 г. 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</w:p>
    <w:p w:rsidR="00C06A2E" w:rsidRPr="00551C40" w:rsidRDefault="00C06A2E" w:rsidP="00C06A2E">
      <w:pPr>
        <w:ind w:firstLine="698"/>
        <w:jc w:val="center"/>
        <w:rPr>
          <w:rFonts w:ascii="Times New Roman" w:hAnsi="Times New Roman" w:cs="Times New Roman"/>
          <w:b/>
        </w:rPr>
      </w:pPr>
      <w:r w:rsidRPr="00551C40">
        <w:rPr>
          <w:rStyle w:val="a3"/>
          <w:rFonts w:ascii="Times New Roman" w:hAnsi="Times New Roman" w:cs="Times New Roman"/>
          <w:bCs/>
        </w:rPr>
        <w:t>Антикоррупционная политика</w:t>
      </w:r>
    </w:p>
    <w:p w:rsidR="00C06A2E" w:rsidRPr="00551C40" w:rsidRDefault="00C06A2E" w:rsidP="00C06A2E">
      <w:pPr>
        <w:jc w:val="center"/>
        <w:rPr>
          <w:rFonts w:ascii="Times New Roman" w:hAnsi="Times New Roman" w:cs="Times New Roman"/>
          <w:b/>
          <w:bCs/>
        </w:rPr>
      </w:pPr>
      <w:r w:rsidRPr="00551C40">
        <w:rPr>
          <w:rFonts w:ascii="Times New Roman" w:hAnsi="Times New Roman" w:cs="Times New Roman"/>
          <w:b/>
          <w:bCs/>
        </w:rPr>
        <w:t>Областного государственного казенного учреждения социального обслуживания  «Социально – реабилитационный центр для несовершеннолетних п. Лесогорска»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</w:p>
    <w:p w:rsidR="00C06A2E" w:rsidRPr="00551C40" w:rsidRDefault="00C06A2E" w:rsidP="00C06A2E">
      <w:pPr>
        <w:pStyle w:val="1"/>
        <w:rPr>
          <w:rFonts w:ascii="Times New Roman" w:hAnsi="Times New Roman" w:cs="Times New Roman"/>
          <w:color w:val="auto"/>
        </w:rPr>
      </w:pPr>
      <w:bookmarkStart w:id="1" w:name="sub_1"/>
      <w:r w:rsidRPr="00551C40">
        <w:rPr>
          <w:rFonts w:ascii="Times New Roman" w:hAnsi="Times New Roman" w:cs="Times New Roman"/>
          <w:color w:val="auto"/>
        </w:rPr>
        <w:t>1. Общие положения</w:t>
      </w:r>
      <w:bookmarkEnd w:id="1"/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>1.1. Антикоррупционная политика (далее Политика) является базовым документом областного государственного казенного учреждения социального обслуживания «Социально-реабилитационный центр для несовершеннолетних п. Лесогорска» (далее - Учреждение), определяющим ключевые принципы и требования, направленные на предотвращение коррупции и соблюдение норм антикоррупционного законодательства Российской Федерации, работниками и иными людьми, которые могут действовать от имени Учреждения.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 xml:space="preserve">1.2. Политика Учреждения разработана в соответствии с Федеральным законом от 25 декабря 2008 года № 273-03 «О противодействии коррупции» и Методическими рекомендациями по разработке и принятию организационных мер по предупреждению коррупции от 08 ноября 2013 года, разработанными Министерством труда и социальной защиты Российской Федерации. </w:t>
      </w:r>
    </w:p>
    <w:p w:rsidR="00C06A2E" w:rsidRPr="00551C40" w:rsidRDefault="00C06A2E" w:rsidP="00C06A2E">
      <w:pPr>
        <w:pStyle w:val="1"/>
        <w:spacing w:before="0"/>
        <w:jc w:val="left"/>
        <w:rPr>
          <w:rFonts w:ascii="Times New Roman" w:hAnsi="Times New Roman" w:cs="Times New Roman"/>
          <w:color w:val="auto"/>
        </w:rPr>
      </w:pPr>
      <w:bookmarkStart w:id="2" w:name="sub_2"/>
    </w:p>
    <w:p w:rsidR="00C06A2E" w:rsidRPr="00551C40" w:rsidRDefault="00C06A2E" w:rsidP="00C06A2E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551C40">
        <w:rPr>
          <w:rFonts w:ascii="Times New Roman" w:hAnsi="Times New Roman" w:cs="Times New Roman"/>
          <w:color w:val="auto"/>
        </w:rPr>
        <w:t>2. Цели и задачи</w:t>
      </w:r>
      <w:bookmarkEnd w:id="2"/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>2.1. Основными целями Антикоррупционной политики Учреждения являются: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 xml:space="preserve">2.1.1.  предупреждение коррупции в Учреждении; 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>2.1.2. обеспечение неотвратимости наказания за коррупционные проявления;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>2.1.3. формирование антикоррупционного сознания у работников Учреждения.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 xml:space="preserve">2.2. Основные задачи Антикоррупционной политики Учреждения: 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>2.2.1. формирование у работников единообразного понимания позиции Учреждения о неприятии коррупции в любых формах и проявлениях;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>2.2.2. установление обязанности работников Учреждения знать и соблюдать ключевые нормы антикоррупционного законодательства, требования настоящей политики;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>2.2.3. минимизация риска вовлечения работников Учреждения в коррупционную деятельность;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>2.2.4. обеспечение ответственности работников за коррупционные проявления;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>2.2.5. мониторинг эффективности внедренных антикоррупционных мер (стандартов, процедур и т.п.).</w:t>
      </w:r>
    </w:p>
    <w:p w:rsidR="00C06A2E" w:rsidRPr="00551C40" w:rsidRDefault="00C06A2E" w:rsidP="00C06A2E">
      <w:pPr>
        <w:ind w:firstLine="0"/>
        <w:jc w:val="left"/>
        <w:rPr>
          <w:rFonts w:ascii="Times New Roman" w:hAnsi="Times New Roman" w:cs="Times New Roman"/>
        </w:rPr>
      </w:pPr>
    </w:p>
    <w:p w:rsidR="00C06A2E" w:rsidRPr="00551C40" w:rsidRDefault="00C06A2E" w:rsidP="00C06A2E">
      <w:pPr>
        <w:pStyle w:val="1"/>
        <w:jc w:val="left"/>
        <w:rPr>
          <w:rFonts w:ascii="Times New Roman" w:hAnsi="Times New Roman" w:cs="Times New Roman"/>
          <w:color w:val="auto"/>
        </w:rPr>
      </w:pPr>
      <w:bookmarkStart w:id="3" w:name="sub_3"/>
      <w:r w:rsidRPr="00551C40">
        <w:rPr>
          <w:rFonts w:ascii="Times New Roman" w:hAnsi="Times New Roman" w:cs="Times New Roman"/>
          <w:color w:val="auto"/>
        </w:rPr>
        <w:t>3. Используемые термины и определения</w:t>
      </w:r>
      <w:bookmarkEnd w:id="3"/>
    </w:p>
    <w:p w:rsidR="00C06A2E" w:rsidRPr="00551C40" w:rsidRDefault="00C06A2E" w:rsidP="00C06A2E">
      <w:pPr>
        <w:pStyle w:val="Default"/>
        <w:ind w:firstLine="720"/>
        <w:rPr>
          <w:color w:val="auto"/>
        </w:rPr>
      </w:pPr>
      <w:r w:rsidRPr="00551C40">
        <w:rPr>
          <w:color w:val="auto"/>
        </w:rPr>
        <w:t xml:space="preserve">3.1. В целях настоящей Антикоррупционной политики применяются следующие термины и определения: 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  <w:b/>
        </w:rPr>
        <w:t>Коррупция</w:t>
      </w:r>
      <w:r w:rsidRPr="00551C40">
        <w:rPr>
          <w:rFonts w:ascii="Times New Roman" w:hAnsi="Times New Roman" w:cs="Times New Roman"/>
        </w:rPr>
        <w:t xml:space="preserve"> - злоупотребление служебным положением, дача взятки, получение </w:t>
      </w:r>
      <w:proofErr w:type="gramStart"/>
      <w:r w:rsidRPr="00551C40">
        <w:rPr>
          <w:rFonts w:ascii="Times New Roman" w:hAnsi="Times New Roman" w:cs="Times New Roman"/>
        </w:rPr>
        <w:t xml:space="preserve">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</w:t>
      </w:r>
      <w:r w:rsidRPr="00551C40">
        <w:rPr>
          <w:rFonts w:ascii="Times New Roman" w:hAnsi="Times New Roman" w:cs="Times New Roman"/>
        </w:rPr>
        <w:lastRenderedPageBreak/>
        <w:t>другими физическими лицами.</w:t>
      </w:r>
      <w:proofErr w:type="gramEnd"/>
      <w:r w:rsidRPr="00551C40">
        <w:rPr>
          <w:rFonts w:ascii="Times New Roman" w:hAnsi="Times New Roman" w:cs="Times New Roman"/>
        </w:rPr>
        <w:t xml:space="preserve">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273-03 «О противодействии коррупции»).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proofErr w:type="gramStart"/>
      <w:r w:rsidRPr="00551C40">
        <w:rPr>
          <w:rFonts w:ascii="Times New Roman" w:hAnsi="Times New Roman" w:cs="Times New Roman"/>
          <w:b/>
        </w:rPr>
        <w:t>Противодействие коррупции</w:t>
      </w:r>
      <w:r w:rsidRPr="00551C40">
        <w:rPr>
          <w:rFonts w:ascii="Times New Roman" w:hAnsi="Times New Roman" w:cs="Times New Roman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27Э-ФЗ «О противодействии коррупции»): а) по предупреждению коррупции, в том числе по выявлению и последующему устранению причин коррупции (профилактика коррупции);</w:t>
      </w:r>
      <w:proofErr w:type="gramEnd"/>
      <w:r w:rsidRPr="00551C40">
        <w:rPr>
          <w:rFonts w:ascii="Times New Roman" w:hAnsi="Times New Roman" w:cs="Times New Roman"/>
        </w:rPr>
        <w:t xml:space="preserve"> б) по выявлению, предупреждению, пресечению, раскрытию и расследованию коррупционных правонарушений (борьба с коррупцией); в) по минимизации и (или) ликвидации последствий коррупционных правонарушений.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  <w:b/>
        </w:rPr>
        <w:t>Контрагент</w:t>
      </w:r>
      <w:r w:rsidRPr="00551C40">
        <w:rPr>
          <w:rFonts w:ascii="Times New Roman" w:hAnsi="Times New Roman" w:cs="Times New Roman"/>
        </w:rPr>
        <w:t xml:space="preserve"> 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proofErr w:type="gramStart"/>
      <w:r w:rsidRPr="00551C40">
        <w:rPr>
          <w:rFonts w:ascii="Times New Roman" w:hAnsi="Times New Roman" w:cs="Times New Roman"/>
          <w:b/>
        </w:rPr>
        <w:t>Взятка</w:t>
      </w:r>
      <w:r w:rsidRPr="00551C40">
        <w:rPr>
          <w:rFonts w:ascii="Times New Roman" w:hAnsi="Times New Roman" w:cs="Times New Roman"/>
        </w:rPr>
        <w:t xml:space="preserve">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551C40">
        <w:rPr>
          <w:rFonts w:ascii="Times New Roman" w:hAnsi="Times New Roman" w:cs="Times New Roman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proofErr w:type="gramStart"/>
      <w:r w:rsidRPr="00551C40">
        <w:rPr>
          <w:rFonts w:ascii="Times New Roman" w:hAnsi="Times New Roman" w:cs="Times New Roman"/>
          <w:b/>
        </w:rPr>
        <w:t>Коммерческий подкуп</w:t>
      </w:r>
      <w:r w:rsidRPr="00551C40">
        <w:rPr>
          <w:rFonts w:ascii="Times New Roman" w:hAnsi="Times New Roman" w:cs="Times New Roman"/>
        </w:rPr>
        <w:t xml:space="preserve"> 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proofErr w:type="gramStart"/>
      <w:r w:rsidRPr="00551C40">
        <w:rPr>
          <w:rFonts w:ascii="Times New Roman" w:hAnsi="Times New Roman" w:cs="Times New Roman"/>
          <w:b/>
        </w:rPr>
        <w:t>Конфликт интересов</w:t>
      </w:r>
      <w:r w:rsidRPr="00551C40">
        <w:rPr>
          <w:rFonts w:ascii="Times New Roman" w:hAnsi="Times New Roman" w:cs="Times New Roman"/>
        </w:rPr>
        <w:t xml:space="preserve"> 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551C40">
        <w:rPr>
          <w:rFonts w:ascii="Times New Roman" w:hAnsi="Times New Roman" w:cs="Times New Roman"/>
        </w:rPr>
        <w:t xml:space="preserve"> (представителем организации) которой он является.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  <w:b/>
        </w:rPr>
        <w:t>Личная заинтересованность работника (представителя организации)</w:t>
      </w:r>
      <w:r w:rsidRPr="00551C40">
        <w:rPr>
          <w:rFonts w:ascii="Times New Roman" w:hAnsi="Times New Roman" w:cs="Times New Roman"/>
        </w:rPr>
        <w:t xml:space="preserve"> -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bookmarkStart w:id="4" w:name="sub_4"/>
    </w:p>
    <w:p w:rsidR="00C06A2E" w:rsidRPr="00551C40" w:rsidRDefault="00C06A2E" w:rsidP="00C06A2E">
      <w:pPr>
        <w:rPr>
          <w:rFonts w:ascii="Times New Roman" w:hAnsi="Times New Roman" w:cs="Times New Roman"/>
        </w:rPr>
      </w:pPr>
    </w:p>
    <w:p w:rsidR="00C06A2E" w:rsidRPr="00551C40" w:rsidRDefault="00C06A2E" w:rsidP="00C06A2E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551C40">
        <w:rPr>
          <w:rFonts w:ascii="Times New Roman" w:hAnsi="Times New Roman" w:cs="Times New Roman"/>
          <w:color w:val="auto"/>
        </w:rPr>
        <w:t>4. Основные принципы Антикоррупционной политики</w:t>
      </w:r>
      <w:bookmarkEnd w:id="4"/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 xml:space="preserve">4.1. Антикоррупционная политика Учреждения основана на следующих ключевых принципах: 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 xml:space="preserve">4.1.1. Принцип соответствия политики действующему законодательству и общепринятым нормам. </w:t>
      </w:r>
      <w:proofErr w:type="gramStart"/>
      <w:r w:rsidRPr="00551C40">
        <w:rPr>
          <w:rFonts w:ascii="Times New Roman" w:hAnsi="Times New Roman" w:cs="Times New Roman"/>
        </w:rPr>
        <w:t xml:space="preserve">Настоящая антикоррупционная политика соответствует Конституции Российской Федерации, федеральным конституционным законам,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 </w:t>
      </w:r>
      <w:r w:rsidRPr="00551C40">
        <w:rPr>
          <w:rFonts w:ascii="Times New Roman" w:hAnsi="Times New Roman" w:cs="Times New Roman"/>
        </w:rPr>
        <w:lastRenderedPageBreak/>
        <w:t xml:space="preserve">Президента Российской Федерации, а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иным нормативным правовым актам, применимым к Учреждению. </w:t>
      </w:r>
      <w:proofErr w:type="gramEnd"/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 xml:space="preserve">4.1.2. Принцип личного примера руководства.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Учреждении. 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 xml:space="preserve">4.1.3. Принцип вовлеченности работников. В Учреждении регулярно информируют работников о положениях антикоррупционного законодательства и активно их привлекают к участию в формировании и реализации антикоррупционных стандартов и процедур. 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 xml:space="preserve">4.1.4. Принцип соразмерности антикоррупционных процедур риску коррупции. В Учреждении разрабатываются и выполняются мероприятия, позволяющие снизить вероятность вовлечения Учреждения, ее руководства и работников в коррупционную деятельность. 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 xml:space="preserve">4.1.5. Принцип эффективности антикоррупционных процедур. В Учреждении применяют такие антикоррупционные мероприятия, которые обеспечивают простоту реализации и </w:t>
      </w:r>
      <w:proofErr w:type="gramStart"/>
      <w:r w:rsidRPr="00551C40">
        <w:rPr>
          <w:rFonts w:ascii="Times New Roman" w:hAnsi="Times New Roman" w:cs="Times New Roman"/>
        </w:rPr>
        <w:t>приносят значимый результат</w:t>
      </w:r>
      <w:proofErr w:type="gramEnd"/>
      <w:r w:rsidRPr="00551C40">
        <w:rPr>
          <w:rFonts w:ascii="Times New Roman" w:hAnsi="Times New Roman" w:cs="Times New Roman"/>
        </w:rPr>
        <w:t xml:space="preserve">. 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 xml:space="preserve">4.1.6. Принцип ответственности и неотвратимости наказания. 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за реализацию настоящей Антикоррупционной политики. 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 xml:space="preserve">4.1.7. Принцип постоянного контроля и регулярного мониторинга. В Учреждении регулярно осуществляется мониторинг эффективности внедренных антикоррупционных процедур, а также </w:t>
      </w:r>
      <w:proofErr w:type="gramStart"/>
      <w:r w:rsidRPr="00551C40">
        <w:rPr>
          <w:rFonts w:ascii="Times New Roman" w:hAnsi="Times New Roman" w:cs="Times New Roman"/>
        </w:rPr>
        <w:t>контроля за</w:t>
      </w:r>
      <w:proofErr w:type="gramEnd"/>
      <w:r w:rsidRPr="00551C40">
        <w:rPr>
          <w:rFonts w:ascii="Times New Roman" w:hAnsi="Times New Roman" w:cs="Times New Roman"/>
        </w:rPr>
        <w:t xml:space="preserve"> их исполнением.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</w:p>
    <w:p w:rsidR="00C06A2E" w:rsidRPr="00551C40" w:rsidRDefault="00C06A2E" w:rsidP="00C06A2E">
      <w:pPr>
        <w:pStyle w:val="1"/>
        <w:spacing w:before="0"/>
        <w:jc w:val="left"/>
        <w:rPr>
          <w:rFonts w:ascii="Times New Roman" w:hAnsi="Times New Roman" w:cs="Times New Roman"/>
          <w:color w:val="auto"/>
        </w:rPr>
      </w:pPr>
      <w:bookmarkStart w:id="5" w:name="sub_5"/>
      <w:r w:rsidRPr="00551C40">
        <w:rPr>
          <w:rFonts w:ascii="Times New Roman" w:hAnsi="Times New Roman" w:cs="Times New Roman"/>
          <w:color w:val="auto"/>
        </w:rPr>
        <w:t>5. Область применения Антикоррупционной политики и круг, лиц попадающих под ее действие</w:t>
      </w:r>
      <w:bookmarkEnd w:id="5"/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>5.1. Кругом лиц, попадающих под действие политики, являются  директор и работники Учреждения вне зависимости от занимаемой должности и выполняемых функций.</w:t>
      </w:r>
    </w:p>
    <w:p w:rsidR="00C06A2E" w:rsidRPr="00551C40" w:rsidRDefault="00C06A2E" w:rsidP="00C06A2E">
      <w:pPr>
        <w:pStyle w:val="Default"/>
        <w:rPr>
          <w:color w:val="auto"/>
        </w:rPr>
      </w:pP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b/>
          <w:bCs/>
          <w:color w:val="auto"/>
        </w:rPr>
        <w:t>6. Должностные лица Учреждения, ответственные за реализацию Антикоррупционной политики, и формируемые коллегиальные органы учреждения</w:t>
      </w:r>
    </w:p>
    <w:p w:rsidR="00C06A2E" w:rsidRPr="00551C40" w:rsidRDefault="00C06A2E" w:rsidP="00C06A2E">
      <w:pPr>
        <w:pStyle w:val="Default"/>
        <w:rPr>
          <w:color w:val="auto"/>
        </w:rPr>
      </w:pP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6.1. Директор Учреждения является ответственным за организацию всех мероприятий, направленных на предупреждение коррупции в Учреждении. 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6.2. Директор Учреждения, исходя из установленных задач, специфики деятельности, штатной численности, организационной структуры Учреждения назначает лицо или несколько лиц, ответственных за реализацию Антикоррупционной политики в пределах их полномочий. </w:t>
      </w:r>
    </w:p>
    <w:p w:rsidR="00C06A2E" w:rsidRPr="00551C40" w:rsidRDefault="00C06A2E" w:rsidP="00C06A2E">
      <w:pPr>
        <w:pStyle w:val="Default"/>
        <w:ind w:firstLine="720"/>
        <w:rPr>
          <w:color w:val="auto"/>
        </w:rPr>
      </w:pPr>
      <w:r w:rsidRPr="00551C40">
        <w:rPr>
          <w:color w:val="auto"/>
        </w:rPr>
        <w:t xml:space="preserve">6.3. Основные обязанности лица, ответственного за реализацию Антикоррупционной политики: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подготовка рекомендаций для принятия решений по вопросам предупреждения коррупции в Учреждении;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подготовка предложений, направленных на устранение причин и условий, порождающих риск возникновения коррупции в Учреждении;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разработка и представление на утверждение директору Учреждения проектов локальных нормативных актов, направленных на реализацию мер по предупреждению коррупции;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lastRenderedPageBreak/>
        <w:t xml:space="preserve">– проведение контрольных мероприятий, направленных на выявление коррупционных правонарушений, совершенных работниками;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организация проведения оценки коррупционных рисков;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или иными лицами;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коррупции;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преступлений, включая оперативно-розыскные мероприятия;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организация мероприятий по вопросам профилактики и противодействия коррупции;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организация мероприятий по антикоррупционному просвещению работников;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индивидуальное консультирование работников;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проведение оценки результатов работы по предупреждению коррупции в Учреждении и подготовка соответствующих отчетных материалов для директора Учреждения. 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6.4. В целях выявления причин и условий, способствующих возникновению и распространению коррупции; 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 повышения эффективности функционирования Учреждения за счет снижения рисков проявления коррупции; в Учреждении образуется коллегиальный орган – комиссия по противодействию коррупции. </w:t>
      </w:r>
    </w:p>
    <w:p w:rsidR="00C06A2E" w:rsidRPr="00551C40" w:rsidRDefault="00C06A2E" w:rsidP="00C06A2E">
      <w:pPr>
        <w:pStyle w:val="Default"/>
        <w:ind w:firstLine="720"/>
        <w:rPr>
          <w:color w:val="auto"/>
        </w:rPr>
      </w:pPr>
      <w:r w:rsidRPr="00551C40">
        <w:rPr>
          <w:color w:val="auto"/>
        </w:rPr>
        <w:t>6.5. Цели, порядок образования, работы и полномочия комиссии по противодействию коррупции определены Положением о комиссии по противодействию коррупции</w:t>
      </w:r>
      <w:r>
        <w:rPr>
          <w:color w:val="auto"/>
        </w:rPr>
        <w:t>.</w:t>
      </w:r>
    </w:p>
    <w:p w:rsidR="00C06A2E" w:rsidRPr="00551C40" w:rsidRDefault="00C06A2E" w:rsidP="00C06A2E">
      <w:pPr>
        <w:pStyle w:val="Default"/>
        <w:rPr>
          <w:color w:val="auto"/>
        </w:rPr>
      </w:pPr>
    </w:p>
    <w:p w:rsidR="00C06A2E" w:rsidRPr="00551C40" w:rsidRDefault="00C06A2E" w:rsidP="00C06A2E">
      <w:pPr>
        <w:pStyle w:val="Default"/>
        <w:jc w:val="center"/>
        <w:rPr>
          <w:color w:val="auto"/>
        </w:rPr>
      </w:pPr>
      <w:r w:rsidRPr="00551C40">
        <w:rPr>
          <w:b/>
          <w:bCs/>
          <w:color w:val="auto"/>
        </w:rPr>
        <w:t>7. Обязанности работников, связанные с предупреждением коррупции</w:t>
      </w:r>
    </w:p>
    <w:p w:rsidR="00C06A2E" w:rsidRPr="00551C40" w:rsidRDefault="00C06A2E" w:rsidP="00C06A2E">
      <w:pPr>
        <w:pStyle w:val="Default"/>
        <w:rPr>
          <w:color w:val="auto"/>
        </w:rPr>
      </w:pPr>
    </w:p>
    <w:p w:rsidR="00C06A2E" w:rsidRPr="00551C40" w:rsidRDefault="00C06A2E" w:rsidP="00C06A2E">
      <w:pPr>
        <w:pStyle w:val="Default"/>
        <w:ind w:firstLine="720"/>
        <w:rPr>
          <w:color w:val="auto"/>
        </w:rPr>
      </w:pPr>
      <w:r w:rsidRPr="00551C40">
        <w:rPr>
          <w:color w:val="auto"/>
        </w:rPr>
        <w:t xml:space="preserve">7.1. Все работники вне зависимости от должности и стажа работы в Учреждении в связи с исполнением своих трудовых обязанностей, возложенных на них трудовым договором, должны: </w:t>
      </w:r>
    </w:p>
    <w:p w:rsidR="00C06A2E" w:rsidRPr="00551C40" w:rsidRDefault="00C06A2E" w:rsidP="00C06A2E">
      <w:pPr>
        <w:pStyle w:val="Default"/>
        <w:rPr>
          <w:color w:val="auto"/>
        </w:rPr>
      </w:pP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руководствоваться положениями настоящей Антикоррупционной политики и неукоснительно соблюдать ее принципы и требования;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воздерживаться от совершения и (или) участия в совершении коррупционных правонарушений в интересах или от имени Учреждения;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незамедлительно информировать непосредственного руководителя, лицо, ответственное за реализацию Антикоррупционной политики, и (или) директора учреждения о случаях склонения работника к совершению коррупционных правонарушений; </w:t>
      </w:r>
    </w:p>
    <w:p w:rsidR="00C06A2E" w:rsidRPr="00551C40" w:rsidRDefault="00C06A2E" w:rsidP="00C06A2E">
      <w:pPr>
        <w:pStyle w:val="Default"/>
        <w:rPr>
          <w:i/>
          <w:color w:val="auto"/>
        </w:rPr>
      </w:pPr>
      <w:r w:rsidRPr="00551C40">
        <w:rPr>
          <w:color w:val="auto"/>
        </w:rPr>
        <w:t>– сообщить непосредственному руководителю или лицу, ответственному за реализацию Антикоррупционной политики, о возможности возникновения либо возникшем конфликте интересов, одной из сторон которого является работник. Требования информирования определены в Порядке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</w:t>
      </w:r>
      <w:r>
        <w:rPr>
          <w:color w:val="auto"/>
        </w:rPr>
        <w:t>.</w:t>
      </w:r>
    </w:p>
    <w:p w:rsidR="00C06A2E" w:rsidRPr="00551C40" w:rsidRDefault="00C06A2E" w:rsidP="00C06A2E">
      <w:pPr>
        <w:pStyle w:val="Default"/>
        <w:rPr>
          <w:b/>
          <w:bCs/>
          <w:color w:val="auto"/>
        </w:rPr>
      </w:pPr>
    </w:p>
    <w:p w:rsidR="00C06A2E" w:rsidRPr="00551C40" w:rsidRDefault="00C06A2E" w:rsidP="00C06A2E">
      <w:pPr>
        <w:pStyle w:val="Default"/>
        <w:jc w:val="center"/>
        <w:rPr>
          <w:color w:val="auto"/>
        </w:rPr>
      </w:pPr>
      <w:r w:rsidRPr="00551C40">
        <w:rPr>
          <w:b/>
          <w:bCs/>
          <w:color w:val="auto"/>
        </w:rPr>
        <w:t>8. Мероприятия по предупреждению коррупции</w:t>
      </w:r>
    </w:p>
    <w:p w:rsidR="00C06A2E" w:rsidRPr="00551C40" w:rsidRDefault="00C06A2E" w:rsidP="00C06A2E">
      <w:pPr>
        <w:pStyle w:val="Default"/>
        <w:rPr>
          <w:color w:val="auto"/>
        </w:rPr>
      </w:pPr>
    </w:p>
    <w:p w:rsidR="00C06A2E" w:rsidRPr="00551C40" w:rsidRDefault="00C06A2E" w:rsidP="00C06A2E">
      <w:pPr>
        <w:pStyle w:val="Default"/>
        <w:ind w:firstLine="720"/>
        <w:rPr>
          <w:color w:val="auto"/>
        </w:rPr>
      </w:pPr>
      <w:r w:rsidRPr="00551C40">
        <w:rPr>
          <w:color w:val="auto"/>
        </w:rPr>
        <w:t>8.1. Работа по предупреждению коррупции в Учреждении ведется в соответствии с ежегодно утверждаемым в установленном порядке планом противодействия коррупции.</w:t>
      </w:r>
    </w:p>
    <w:p w:rsidR="00C06A2E" w:rsidRPr="00551C40" w:rsidRDefault="00C06A2E" w:rsidP="00C06A2E">
      <w:pPr>
        <w:pStyle w:val="Default"/>
        <w:rPr>
          <w:color w:val="auto"/>
        </w:rPr>
      </w:pPr>
    </w:p>
    <w:p w:rsidR="00C06A2E" w:rsidRPr="00551C40" w:rsidRDefault="00C06A2E" w:rsidP="00C06A2E">
      <w:pPr>
        <w:pStyle w:val="Default"/>
        <w:jc w:val="center"/>
        <w:rPr>
          <w:color w:val="auto"/>
        </w:rPr>
      </w:pPr>
      <w:r w:rsidRPr="00551C40">
        <w:rPr>
          <w:b/>
          <w:bCs/>
          <w:color w:val="auto"/>
        </w:rPr>
        <w:t>9. Внедрение стандартов поведения работников учреждения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9.1. В целях внедрения антикоррупционных стандартов поведения работников, в Учреждении устанавливаются общие правила и принципы поведения работников, затрагивающие этику деловых отношений и направленные на формирование этичного, добросовестного поведения работников и Учреждения в целом. </w:t>
      </w:r>
    </w:p>
    <w:p w:rsidR="00C06A2E" w:rsidRPr="00551C40" w:rsidRDefault="00C06A2E" w:rsidP="00C06A2E">
      <w:pPr>
        <w:pStyle w:val="Default"/>
        <w:ind w:firstLine="720"/>
        <w:rPr>
          <w:i/>
          <w:iCs/>
          <w:color w:val="auto"/>
        </w:rPr>
      </w:pPr>
      <w:r w:rsidRPr="00551C40">
        <w:rPr>
          <w:color w:val="auto"/>
        </w:rPr>
        <w:t xml:space="preserve">9.2. Общие </w:t>
      </w:r>
      <w:proofErr w:type="gramStart"/>
      <w:r w:rsidRPr="00551C40">
        <w:rPr>
          <w:color w:val="auto"/>
        </w:rPr>
        <w:t>правила</w:t>
      </w:r>
      <w:proofErr w:type="gramEnd"/>
      <w:r w:rsidRPr="00551C40">
        <w:rPr>
          <w:color w:val="auto"/>
        </w:rPr>
        <w:t xml:space="preserve"> и принципы поведения закреплены в Кодексе этики и служебного поведения работников учреждения</w:t>
      </w:r>
      <w:r w:rsidRPr="00551C40">
        <w:rPr>
          <w:i/>
          <w:iCs/>
          <w:color w:val="auto"/>
        </w:rPr>
        <w:t>.</w:t>
      </w:r>
    </w:p>
    <w:p w:rsidR="00C06A2E" w:rsidRPr="00551C40" w:rsidRDefault="00C06A2E" w:rsidP="00C06A2E">
      <w:pPr>
        <w:pStyle w:val="Default"/>
        <w:ind w:firstLine="720"/>
        <w:rPr>
          <w:color w:val="auto"/>
        </w:rPr>
      </w:pPr>
    </w:p>
    <w:p w:rsidR="00C06A2E" w:rsidRPr="00551C40" w:rsidRDefault="00C06A2E" w:rsidP="00C06A2E">
      <w:pPr>
        <w:pStyle w:val="Default"/>
        <w:jc w:val="center"/>
        <w:rPr>
          <w:color w:val="auto"/>
        </w:rPr>
      </w:pPr>
      <w:r w:rsidRPr="00551C40">
        <w:rPr>
          <w:b/>
          <w:bCs/>
          <w:color w:val="auto"/>
        </w:rPr>
        <w:t>10. Выявление и урегулирование конфликта интересов</w:t>
      </w:r>
    </w:p>
    <w:p w:rsidR="00C06A2E" w:rsidRPr="00551C40" w:rsidRDefault="00C06A2E" w:rsidP="00C06A2E">
      <w:pPr>
        <w:pStyle w:val="Default"/>
        <w:ind w:firstLine="720"/>
        <w:rPr>
          <w:color w:val="auto"/>
        </w:rPr>
      </w:pPr>
      <w:r w:rsidRPr="00551C40">
        <w:rPr>
          <w:color w:val="auto"/>
        </w:rPr>
        <w:t xml:space="preserve">10.1. В основу работы по урегулированию конфликта интересов в Учреждении положены следующие принципы: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обязательность раскрытия сведений о возможном или возникшем конфликте интересов;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индивидуальное рассмотрение и оценка </w:t>
      </w:r>
      <w:proofErr w:type="spellStart"/>
      <w:r w:rsidRPr="00551C40">
        <w:rPr>
          <w:color w:val="auto"/>
        </w:rPr>
        <w:t>репутационных</w:t>
      </w:r>
      <w:proofErr w:type="spellEnd"/>
      <w:r w:rsidRPr="00551C40">
        <w:rPr>
          <w:color w:val="auto"/>
        </w:rPr>
        <w:t xml:space="preserve"> рисков для Учреждения при выявлении каждого конфликта интересов и его урегулирование;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конфиденциальность процесса раскрытия сведений о конфликте интересов и процесса его урегулирования;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соблюдение баланса интересов Учреждения и работника при урегулировании конфликта интересов;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 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10.2. Работник обязан принимать меры по недопущению любой возможности возникновения конфликта интересов. 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10.3.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>10.4. Обязанности работников по недопущению возможности возникновения конфликта интересов, порядок предотвращения и (или) урегулирования конфликта интересов в Учреждении установлены Положением о конфликте интересов</w:t>
      </w:r>
      <w:r>
        <w:rPr>
          <w:color w:val="auto"/>
        </w:rPr>
        <w:t>.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10.5. Учреждение берет на себя обязательство конфиденциального рассмотрения информации, поступившей в рамках уведомления о возникшем конфликте интересов или о возможности его возникновения. </w:t>
      </w:r>
    </w:p>
    <w:p w:rsidR="00C06A2E" w:rsidRPr="00551C40" w:rsidRDefault="00C06A2E" w:rsidP="00C06A2E">
      <w:pPr>
        <w:pStyle w:val="Default"/>
        <w:rPr>
          <w:color w:val="auto"/>
        </w:rPr>
      </w:pPr>
    </w:p>
    <w:p w:rsidR="00C06A2E" w:rsidRPr="00551C40" w:rsidRDefault="00C06A2E" w:rsidP="00C06A2E">
      <w:pPr>
        <w:pStyle w:val="Default"/>
        <w:jc w:val="center"/>
        <w:rPr>
          <w:color w:val="auto"/>
        </w:rPr>
      </w:pPr>
      <w:r w:rsidRPr="00551C40">
        <w:rPr>
          <w:b/>
          <w:bCs/>
          <w:color w:val="auto"/>
        </w:rPr>
        <w:t>11. Правила обмена деловыми подарками и знаками делового гостеприимства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11.1. Учреждение намерено поддерживать корпоративную культуру, в которой деловые подарки, корпоративное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Учреждения. </w:t>
      </w:r>
    </w:p>
    <w:p w:rsidR="00C06A2E" w:rsidRPr="00551C40" w:rsidRDefault="00C06A2E" w:rsidP="00C06A2E">
      <w:pPr>
        <w:pStyle w:val="Default"/>
        <w:ind w:firstLine="720"/>
        <w:rPr>
          <w:i/>
          <w:iCs/>
          <w:color w:val="auto"/>
        </w:rPr>
      </w:pPr>
      <w:r w:rsidRPr="00551C40">
        <w:rPr>
          <w:color w:val="auto"/>
        </w:rPr>
        <w:t xml:space="preserve">11.2. В целях исключения нарушения норм законодательства о противодействии коррупции; оказания влияния третьих лиц на деятельность руководителя Учреждения и работников при исполнении ими трудовых обязанностей; минимизации </w:t>
      </w:r>
      <w:proofErr w:type="spellStart"/>
      <w:r w:rsidRPr="00551C40">
        <w:rPr>
          <w:color w:val="auto"/>
        </w:rPr>
        <w:t>имиджевых</w:t>
      </w:r>
      <w:proofErr w:type="spellEnd"/>
      <w:r w:rsidRPr="00551C40">
        <w:rPr>
          <w:color w:val="auto"/>
        </w:rPr>
        <w:t xml:space="preserve"> потерь Учреждения; обеспечения единообразного понимания роли и места деловых подарков, корпоративного гостеприимства, представительских мероприятий в деловой практике Учреждения; определения единых для всех работников Учреждения требований к дарению и принятию деловых подарков, к организации и участию в представительских мероприятиях; минимизации рисков, связанных с возможным злоупотреблением в </w:t>
      </w:r>
      <w:r w:rsidRPr="00551C40">
        <w:rPr>
          <w:color w:val="auto"/>
        </w:rPr>
        <w:lastRenderedPageBreak/>
        <w:t>области подарков, представительских мероприятий в Учреждении действует Регламент обмена деловыми подарками и знаками делового гостеприимства</w:t>
      </w:r>
      <w:r>
        <w:rPr>
          <w:i/>
          <w:iCs/>
          <w:color w:val="auto"/>
        </w:rPr>
        <w:t>.</w:t>
      </w:r>
    </w:p>
    <w:p w:rsidR="00C06A2E" w:rsidRPr="00551C40" w:rsidRDefault="00C06A2E" w:rsidP="00C06A2E">
      <w:pPr>
        <w:pStyle w:val="Default"/>
        <w:rPr>
          <w:color w:val="auto"/>
          <w:shd w:val="clear" w:color="auto" w:fill="FFFFFF"/>
        </w:rPr>
      </w:pPr>
    </w:p>
    <w:p w:rsidR="00C06A2E" w:rsidRPr="00551C40" w:rsidRDefault="00C06A2E" w:rsidP="00C06A2E">
      <w:pPr>
        <w:pStyle w:val="Default"/>
        <w:jc w:val="center"/>
        <w:rPr>
          <w:color w:val="auto"/>
        </w:rPr>
      </w:pPr>
      <w:r w:rsidRPr="00551C40">
        <w:rPr>
          <w:b/>
          <w:bCs/>
          <w:color w:val="auto"/>
        </w:rPr>
        <w:t>12. Меры по предупреждению коррупции при взаимодействии с контрагентами</w:t>
      </w:r>
    </w:p>
    <w:p w:rsidR="00C06A2E" w:rsidRPr="00551C40" w:rsidRDefault="00C06A2E" w:rsidP="00C06A2E">
      <w:pPr>
        <w:pStyle w:val="Default"/>
        <w:ind w:firstLine="720"/>
        <w:rPr>
          <w:color w:val="auto"/>
        </w:rPr>
      </w:pPr>
      <w:r w:rsidRPr="00551C40">
        <w:rPr>
          <w:color w:val="auto"/>
        </w:rPr>
        <w:t xml:space="preserve">12.1. Работа по предупреждению коррупции при взаимодействии с контрагентами, проводится по следующим направлениям: 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12.1.1. Установление и сохранение деловых (хозяйственных) отношений с теми контрагентами, которые ведут деловые (хозяйственные) отношения на 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антикоррупционных инициативах. 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12.1.2. 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(сбор и анализ находящихся в открытом доступе сведений о потенциальных контрагентах: их репутации в деловых кругах, длительности деятельности на рынке, участия в коррупционных скандалах и т.п.). 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12.1.3. Распространение среди контрагентов программ, политик, стандартов поведения, процедур и правил, направленных на профилактику и противодействие коррупции, которые применяются в Учреждении. </w:t>
      </w:r>
    </w:p>
    <w:p w:rsidR="00C06A2E" w:rsidRPr="00551C40" w:rsidRDefault="00C06A2E" w:rsidP="00C06A2E">
      <w:pPr>
        <w:pStyle w:val="Default"/>
        <w:rPr>
          <w:color w:val="auto"/>
        </w:rPr>
      </w:pPr>
    </w:p>
    <w:p w:rsidR="00C06A2E" w:rsidRPr="00551C40" w:rsidRDefault="00C06A2E" w:rsidP="00C06A2E">
      <w:pPr>
        <w:pStyle w:val="Default"/>
        <w:jc w:val="center"/>
        <w:rPr>
          <w:color w:val="auto"/>
        </w:rPr>
      </w:pPr>
      <w:r w:rsidRPr="00551C40">
        <w:rPr>
          <w:b/>
          <w:bCs/>
          <w:color w:val="auto"/>
        </w:rPr>
        <w:t>13. Оценка коррупционных рисков Учреждения</w:t>
      </w:r>
    </w:p>
    <w:p w:rsidR="00C06A2E" w:rsidRPr="00551C40" w:rsidRDefault="00C06A2E" w:rsidP="00C06A2E">
      <w:pPr>
        <w:pStyle w:val="Default"/>
        <w:ind w:firstLine="720"/>
        <w:rPr>
          <w:color w:val="auto"/>
        </w:rPr>
      </w:pPr>
      <w:r w:rsidRPr="00551C40">
        <w:rPr>
          <w:color w:val="auto"/>
        </w:rPr>
        <w:t xml:space="preserve">13.1. Целью оценки коррупционных рисков Учреждения являются: 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13.1.1. обеспечение соответствия реализуемых мер предупреждения коррупции специфике деятельности Учреждения; 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13.1.2. рациональное использование ресурсов, направляемых на проведение работы по предупреждению коррупции; </w:t>
      </w:r>
    </w:p>
    <w:p w:rsidR="00C06A2E" w:rsidRPr="00551C40" w:rsidRDefault="00C06A2E" w:rsidP="00C06A2E">
      <w:pPr>
        <w:pStyle w:val="Default"/>
        <w:ind w:firstLine="720"/>
        <w:rPr>
          <w:color w:val="auto"/>
        </w:rPr>
      </w:pPr>
      <w:r w:rsidRPr="00551C40">
        <w:rPr>
          <w:color w:val="auto"/>
        </w:rPr>
        <w:t xml:space="preserve">13.1.3. определение конкретных процессов и хозяйственных операций в деятельности Учреждения, при реализации которых наиболее высока вероятность совершения работниками коррупционных правонарушений и преступлений, как в целях получения личной выгоды, так и в целях получения выгоды Учреждения. </w:t>
      </w:r>
    </w:p>
    <w:p w:rsidR="00C06A2E" w:rsidRPr="00551C40" w:rsidRDefault="00C06A2E" w:rsidP="00C06A2E">
      <w:pPr>
        <w:pStyle w:val="Default"/>
        <w:ind w:firstLine="720"/>
        <w:rPr>
          <w:color w:val="auto"/>
        </w:rPr>
      </w:pPr>
      <w:r w:rsidRPr="00551C40">
        <w:rPr>
          <w:color w:val="auto"/>
        </w:rPr>
        <w:t xml:space="preserve">13.2. Оценка коррупционных рисков Учреждения осуществляется ежегодно в соответствии с Методическими рекомендациями по проведению оценки коррупционных рисков, возникающих при реализации функций, разработанных Министерством труда и социального развития Российской Федерации с учетом специфики деятельности Учреждения. </w:t>
      </w:r>
    </w:p>
    <w:p w:rsidR="00C06A2E" w:rsidRPr="00551C40" w:rsidRDefault="00C06A2E" w:rsidP="00C06A2E">
      <w:pPr>
        <w:pStyle w:val="Default"/>
        <w:rPr>
          <w:color w:val="auto"/>
        </w:rPr>
      </w:pPr>
    </w:p>
    <w:p w:rsidR="00C06A2E" w:rsidRPr="00E4387A" w:rsidRDefault="00C06A2E" w:rsidP="00C06A2E">
      <w:pPr>
        <w:pStyle w:val="Default"/>
        <w:jc w:val="center"/>
        <w:rPr>
          <w:b/>
          <w:bCs/>
          <w:color w:val="auto"/>
        </w:rPr>
      </w:pPr>
      <w:r w:rsidRPr="00551C40">
        <w:rPr>
          <w:b/>
          <w:bCs/>
          <w:color w:val="auto"/>
        </w:rPr>
        <w:t>14. Антикоррупционное просвещение работников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14.1. В целях формирования антикоррупционного мировоззрения, нетерпимости к коррупционному поведению, повышения уровня правосознания и правовой культуры работников в Учреждении на плановой основе посредством антикоррупционного образования, антикоррупционной пропаганды и антикоррупционного консультирования осуществляется антикоррупционное просвещение. 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>14.2. Антикоррупционная пропаганда осуществляется через средства массовой информации, наружную рекламу и иными средствами в целях формирования у работников нетерпимости к коррупционному поведению, воспитания у них чувства гражданской ответственности.</w:t>
      </w:r>
    </w:p>
    <w:p w:rsidR="00C06A2E" w:rsidRPr="00551C40" w:rsidRDefault="00C06A2E" w:rsidP="00C06A2E">
      <w:pPr>
        <w:pStyle w:val="Default"/>
        <w:ind w:firstLine="720"/>
        <w:rPr>
          <w:color w:val="auto"/>
        </w:rPr>
      </w:pPr>
      <w:r w:rsidRPr="00551C40">
        <w:rPr>
          <w:color w:val="auto"/>
        </w:rPr>
        <w:t>14.3. Антикоррупционное консультирование осуществляется в индивидуальном порядке лицами, ответственными за реализацию Антикоррупционной политики в Учреждении. Консультирование по частным вопросам противодействия коррупции и урегулирования конфликта интересов проводится в конфиденциальном порядке.</w:t>
      </w:r>
    </w:p>
    <w:p w:rsidR="00C06A2E" w:rsidRPr="00551C40" w:rsidRDefault="00C06A2E" w:rsidP="00C06A2E">
      <w:pPr>
        <w:pStyle w:val="Default"/>
        <w:rPr>
          <w:color w:val="auto"/>
        </w:rPr>
      </w:pPr>
    </w:p>
    <w:p w:rsidR="00C06A2E" w:rsidRPr="00E4387A" w:rsidRDefault="00C06A2E" w:rsidP="00C06A2E">
      <w:pPr>
        <w:pStyle w:val="Default"/>
        <w:jc w:val="center"/>
        <w:rPr>
          <w:b/>
          <w:bCs/>
          <w:color w:val="auto"/>
        </w:rPr>
      </w:pPr>
      <w:r w:rsidRPr="00551C40">
        <w:rPr>
          <w:b/>
          <w:bCs/>
          <w:color w:val="auto"/>
        </w:rPr>
        <w:lastRenderedPageBreak/>
        <w:t>15. Внутренний контроль и аудит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15.1. Осуществление в соответствии с Федеральным законом от 06.12.2011 № 402-ФЗ «О бухгалтерском учете» внутреннего контроля хозяйственных операций способствует профилактике и выявлению коррупционных правонарушений в деятельности Учреждения. 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15.2. Задачами внутреннего контроля и аудита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Учреждения. </w:t>
      </w:r>
    </w:p>
    <w:p w:rsidR="00C06A2E" w:rsidRPr="00551C40" w:rsidRDefault="00C06A2E" w:rsidP="00C06A2E">
      <w:pPr>
        <w:pStyle w:val="Default"/>
        <w:ind w:firstLine="720"/>
        <w:rPr>
          <w:color w:val="auto"/>
        </w:rPr>
      </w:pPr>
      <w:r w:rsidRPr="00551C40">
        <w:rPr>
          <w:color w:val="auto"/>
        </w:rPr>
        <w:t xml:space="preserve">15.3. Требования Антикоррупционной политики, учитываемые при формировании системы внутреннего контроля и аудита Учреждения: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проверка соблюдения различных организационных процедур и правил деятельности, которые значимы с точки зрения работы по предупреждению коррупции;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контроль документирования операций хозяйственной деятельности Учреждения;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проверка экономической обоснованности осуществляемых операций в сферах коррупционного риска. 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15.3.1. </w:t>
      </w:r>
      <w:proofErr w:type="gramStart"/>
      <w:r w:rsidRPr="00551C40">
        <w:rPr>
          <w:color w:val="auto"/>
        </w:rPr>
        <w:t xml:space="preserve">Контроль документирования операций хозяйственной деятельности, прежде всего, связан с обязанностью ведения финансовой (бухгалтерской) отчетности Учреждения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ранее установленного срока и т. д. </w:t>
      </w:r>
      <w:proofErr w:type="gramEnd"/>
    </w:p>
    <w:p w:rsidR="00C06A2E" w:rsidRPr="00551C40" w:rsidRDefault="00C06A2E" w:rsidP="00C06A2E">
      <w:pPr>
        <w:pStyle w:val="Default"/>
        <w:ind w:firstLine="720"/>
        <w:rPr>
          <w:color w:val="auto"/>
        </w:rPr>
      </w:pPr>
      <w:r w:rsidRPr="00551C40">
        <w:rPr>
          <w:color w:val="auto"/>
        </w:rPr>
        <w:t xml:space="preserve">15.3.2. 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внешним консультантам с учетом обстоятельств - индикаторов неправомерных действий, например: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оплата услуг, характер которых не определен либо вызывает сомнения;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закупки или продажи по ценам, значительно отличающимся от </w:t>
      </w:r>
      <w:proofErr w:type="gramStart"/>
      <w:r w:rsidRPr="00551C40">
        <w:rPr>
          <w:color w:val="auto"/>
        </w:rPr>
        <w:t>рыночных</w:t>
      </w:r>
      <w:proofErr w:type="gramEnd"/>
      <w:r w:rsidRPr="00551C40">
        <w:rPr>
          <w:color w:val="auto"/>
        </w:rPr>
        <w:t xml:space="preserve">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>– сомнительные платежи наличными деньгами.</w:t>
      </w:r>
    </w:p>
    <w:p w:rsidR="00C06A2E" w:rsidRPr="00551C40" w:rsidRDefault="00C06A2E" w:rsidP="00C06A2E">
      <w:pPr>
        <w:pStyle w:val="Default"/>
        <w:rPr>
          <w:color w:val="auto"/>
        </w:rPr>
      </w:pPr>
    </w:p>
    <w:p w:rsidR="00C06A2E" w:rsidRPr="00551C40" w:rsidRDefault="00C06A2E" w:rsidP="00C06A2E">
      <w:pPr>
        <w:pStyle w:val="Default"/>
        <w:jc w:val="center"/>
        <w:rPr>
          <w:b/>
          <w:bCs/>
          <w:color w:val="auto"/>
        </w:rPr>
      </w:pPr>
      <w:r w:rsidRPr="00551C40">
        <w:rPr>
          <w:b/>
          <w:bCs/>
          <w:color w:val="auto"/>
        </w:rPr>
        <w:t>16. Сотрудничество с контрольно – надзорными и правоохранительными органами в сфере противодействия коррупции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16.1. Сотрудничество с контрольно – надзорными и правоохранительными органами является важным показателем действительной приверженности </w:t>
      </w:r>
      <w:proofErr w:type="gramStart"/>
      <w:r w:rsidRPr="00551C40">
        <w:rPr>
          <w:color w:val="auto"/>
        </w:rPr>
        <w:t>Учреждения</w:t>
      </w:r>
      <w:proofErr w:type="gramEnd"/>
      <w:r w:rsidRPr="00551C40">
        <w:rPr>
          <w:color w:val="auto"/>
        </w:rPr>
        <w:t xml:space="preserve"> декларируемым антикоррупционным стандартам поведения. </w:t>
      </w:r>
    </w:p>
    <w:p w:rsidR="00C06A2E" w:rsidRPr="00551C40" w:rsidRDefault="00C06A2E" w:rsidP="00C06A2E">
      <w:pPr>
        <w:pStyle w:val="Default"/>
        <w:ind w:firstLine="720"/>
        <w:rPr>
          <w:color w:val="auto"/>
        </w:rPr>
      </w:pPr>
      <w:r w:rsidRPr="00551C40">
        <w:rPr>
          <w:color w:val="auto"/>
        </w:rPr>
        <w:t xml:space="preserve">16.2. Учреждение принимает на себя публичное обязательство сообщать в правоохранительные органы обо всех случаях совершения коррупционных правонарушений, о которых Учреждению стало известно. 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16.3. </w:t>
      </w:r>
      <w:proofErr w:type="gramStart"/>
      <w:r w:rsidRPr="00551C40">
        <w:rPr>
          <w:color w:val="auto"/>
        </w:rPr>
        <w:t xml:space="preserve">Учреждение принимает на себя обязательство воздерживаться от каких-либо санкций в отношении работников, сообщивших в контрольно – надзорные и правоохранительные органы о ставшей им известной в ходе выполнения трудовых обязанностей информации о подготовке к совершению, совершении или совершенном коррупционном правонарушении или преступлении. </w:t>
      </w:r>
      <w:proofErr w:type="gramEnd"/>
    </w:p>
    <w:p w:rsidR="00C06A2E" w:rsidRPr="00551C40" w:rsidRDefault="00C06A2E" w:rsidP="00C06A2E">
      <w:pPr>
        <w:pStyle w:val="Default"/>
        <w:ind w:firstLine="720"/>
        <w:rPr>
          <w:color w:val="auto"/>
        </w:rPr>
      </w:pPr>
      <w:r w:rsidRPr="00551C40">
        <w:rPr>
          <w:color w:val="auto"/>
        </w:rPr>
        <w:lastRenderedPageBreak/>
        <w:t xml:space="preserve">16.4. Сотрудничество с контрольно – надзорными и правоохранительными органами также осуществляется в форме: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оказания содействия уполномоченным представителям контрольно-надзорных и правоохранительных органов при проведении ими контрольно – надзорных мероприятий в отношении Учреждения по вопросам предупреждения и противодействия коррупции; </w:t>
      </w:r>
    </w:p>
    <w:p w:rsidR="00C06A2E" w:rsidRPr="00551C40" w:rsidRDefault="00C06A2E" w:rsidP="00C06A2E">
      <w:pPr>
        <w:pStyle w:val="Default"/>
        <w:rPr>
          <w:color w:val="auto"/>
        </w:rPr>
      </w:pPr>
      <w:r w:rsidRPr="00551C40">
        <w:rPr>
          <w:color w:val="auto"/>
        </w:rPr>
        <w:t xml:space="preserve">–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 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16.5. Директор Учреждения и работники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 и преступлениях. </w:t>
      </w:r>
    </w:p>
    <w:p w:rsidR="00C06A2E" w:rsidRPr="00551C40" w:rsidRDefault="00C06A2E" w:rsidP="00C06A2E">
      <w:pPr>
        <w:pStyle w:val="Default"/>
        <w:ind w:firstLine="720"/>
        <w:rPr>
          <w:color w:val="auto"/>
        </w:rPr>
      </w:pPr>
      <w:r w:rsidRPr="00551C40">
        <w:rPr>
          <w:color w:val="auto"/>
        </w:rPr>
        <w:t xml:space="preserve">16.6. Директор Учреждения и работники не допускают вмешательства в деятельность должностных лиц контрольно – надзорных и правоохранительных органов. </w:t>
      </w:r>
    </w:p>
    <w:p w:rsidR="00C06A2E" w:rsidRPr="00551C40" w:rsidRDefault="00C06A2E" w:rsidP="00C06A2E">
      <w:pPr>
        <w:pStyle w:val="Default"/>
        <w:rPr>
          <w:color w:val="auto"/>
        </w:rPr>
      </w:pPr>
    </w:p>
    <w:p w:rsidR="00C06A2E" w:rsidRPr="00551C40" w:rsidRDefault="00C06A2E" w:rsidP="00C06A2E">
      <w:pPr>
        <w:pStyle w:val="Default"/>
        <w:jc w:val="center"/>
        <w:rPr>
          <w:color w:val="auto"/>
        </w:rPr>
      </w:pPr>
      <w:r w:rsidRPr="00551C40">
        <w:rPr>
          <w:b/>
          <w:bCs/>
          <w:color w:val="auto"/>
        </w:rPr>
        <w:t>17. Ответственность работников за несоблюдение требований антикоррупционной политики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17.1. Учреждение и его работники должны соблюдать нормы законодательства о противодействии коррупции. </w:t>
      </w:r>
    </w:p>
    <w:p w:rsidR="00C06A2E" w:rsidRPr="00551C40" w:rsidRDefault="00C06A2E" w:rsidP="00C06A2E">
      <w:pPr>
        <w:pStyle w:val="1"/>
        <w:spacing w:before="0"/>
        <w:ind w:firstLine="720"/>
        <w:jc w:val="left"/>
        <w:rPr>
          <w:rFonts w:ascii="Times New Roman" w:hAnsi="Times New Roman" w:cs="Times New Roman"/>
          <w:b w:val="0"/>
          <w:color w:val="auto"/>
        </w:rPr>
      </w:pPr>
      <w:r w:rsidRPr="00551C40">
        <w:rPr>
          <w:rFonts w:ascii="Times New Roman" w:hAnsi="Times New Roman" w:cs="Times New Roman"/>
          <w:b w:val="0"/>
          <w:color w:val="auto"/>
        </w:rPr>
        <w:t>17.2. Директор Учреждения и работники вне зависимости от занимаемой должности в установленном порядке несут ответственность, в том числе в рамках административного и уголовного законодательства Российской Федерации, за несоблюдение принципов и требований настоящей Антикоррупционной политики.</w:t>
      </w:r>
      <w:r w:rsidRPr="00551C40">
        <w:rPr>
          <w:rFonts w:ascii="Times New Roman" w:hAnsi="Times New Roman" w:cs="Times New Roman"/>
          <w:color w:val="auto"/>
        </w:rPr>
        <w:t xml:space="preserve"> </w:t>
      </w:r>
      <w:r w:rsidRPr="00551C40">
        <w:rPr>
          <w:rFonts w:ascii="Times New Roman" w:hAnsi="Times New Roman" w:cs="Times New Roman"/>
          <w:b w:val="0"/>
          <w:color w:val="auto"/>
        </w:rPr>
        <w:t>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C06A2E" w:rsidRPr="00551C40" w:rsidRDefault="00C06A2E" w:rsidP="00C06A2E">
      <w:pPr>
        <w:pStyle w:val="Default"/>
        <w:rPr>
          <w:color w:val="auto"/>
        </w:rPr>
      </w:pPr>
    </w:p>
    <w:p w:rsidR="00C06A2E" w:rsidRPr="00551C40" w:rsidRDefault="00C06A2E" w:rsidP="00C06A2E">
      <w:pPr>
        <w:pStyle w:val="Default"/>
        <w:jc w:val="center"/>
        <w:rPr>
          <w:color w:val="auto"/>
        </w:rPr>
      </w:pPr>
      <w:r w:rsidRPr="00551C40">
        <w:rPr>
          <w:b/>
          <w:bCs/>
          <w:color w:val="auto"/>
        </w:rPr>
        <w:t>18. Порядок пересмотра и внесения изменений в Антикоррупционную политику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18.1. Учреждение осуществляет регулярный мониторинг эффективности реализации Антикоррупционной политики. </w:t>
      </w:r>
    </w:p>
    <w:p w:rsidR="00C06A2E" w:rsidRPr="00551C40" w:rsidRDefault="00C06A2E" w:rsidP="00C06A2E">
      <w:pPr>
        <w:pStyle w:val="Default"/>
        <w:spacing w:after="27"/>
        <w:ind w:firstLine="720"/>
        <w:rPr>
          <w:color w:val="auto"/>
        </w:rPr>
      </w:pPr>
      <w:r w:rsidRPr="00551C40">
        <w:rPr>
          <w:color w:val="auto"/>
        </w:rPr>
        <w:t xml:space="preserve">18.2. Должностное лицо, ответственное за реализацию Антикоррупционной политики, ежегодно готовит отчет о реализации мер по предупреждению коррупции в Учреждении, на основании которого в настоящую Антикоррупционную политику могут быть внесены изменения и дополнения. </w:t>
      </w:r>
    </w:p>
    <w:p w:rsidR="00C06A2E" w:rsidRPr="00551C40" w:rsidRDefault="00C06A2E" w:rsidP="00C06A2E">
      <w:pPr>
        <w:pStyle w:val="Default"/>
        <w:ind w:firstLine="720"/>
        <w:rPr>
          <w:color w:val="auto"/>
        </w:rPr>
      </w:pPr>
      <w:r w:rsidRPr="00551C40">
        <w:rPr>
          <w:color w:val="auto"/>
        </w:rPr>
        <w:t>18.3. Пересмотр принятой Антикоррупционной политики может проводиться в случае внесения изменений в трудовое законодательство, законодательство о противодействии коррупции, изменения организационно – правовой формы или организационно – штатной структуры Учреждения. Конкретизация отдельных аспектов антикоррупционной политики может осуществляться путем разработки дополнений и приложений к данному акту.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</w:p>
    <w:p w:rsidR="00C06A2E" w:rsidRPr="00551C40" w:rsidRDefault="00C06A2E" w:rsidP="00C06A2E">
      <w:pPr>
        <w:pStyle w:val="1"/>
        <w:rPr>
          <w:rFonts w:ascii="Times New Roman" w:hAnsi="Times New Roman" w:cs="Times New Roman"/>
          <w:color w:val="auto"/>
        </w:rPr>
      </w:pPr>
      <w:r w:rsidRPr="00551C40">
        <w:rPr>
          <w:rFonts w:ascii="Times New Roman" w:hAnsi="Times New Roman" w:cs="Times New Roman"/>
          <w:color w:val="auto"/>
        </w:rPr>
        <w:t>19. Заключительные положения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>19.1. Настоящее Положение вступает в силу с момента его утверждения.</w:t>
      </w:r>
    </w:p>
    <w:p w:rsidR="00C06A2E" w:rsidRPr="00551C40" w:rsidRDefault="00C06A2E" w:rsidP="00C06A2E">
      <w:pPr>
        <w:jc w:val="left"/>
        <w:rPr>
          <w:rFonts w:ascii="Times New Roman" w:hAnsi="Times New Roman" w:cs="Times New Roman"/>
        </w:rPr>
      </w:pPr>
      <w:r w:rsidRPr="00551C40">
        <w:rPr>
          <w:rFonts w:ascii="Times New Roman" w:hAnsi="Times New Roman" w:cs="Times New Roman"/>
        </w:rPr>
        <w:t>19.2. Работодатель обеспечивает неограниченный доступ к настоящему документу.</w:t>
      </w:r>
    </w:p>
    <w:p w:rsidR="008F688E" w:rsidRDefault="008F688E"/>
    <w:sectPr w:rsidR="008F688E" w:rsidSect="008F6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6A2E"/>
    <w:rsid w:val="00001A0C"/>
    <w:rsid w:val="00007786"/>
    <w:rsid w:val="00007950"/>
    <w:rsid w:val="00007DCA"/>
    <w:rsid w:val="0001294C"/>
    <w:rsid w:val="0002762B"/>
    <w:rsid w:val="000406D1"/>
    <w:rsid w:val="00053470"/>
    <w:rsid w:val="00056A7F"/>
    <w:rsid w:val="00056F58"/>
    <w:rsid w:val="00065D72"/>
    <w:rsid w:val="000814C5"/>
    <w:rsid w:val="000B72C4"/>
    <w:rsid w:val="000C2DD3"/>
    <w:rsid w:val="000D293C"/>
    <w:rsid w:val="000E1DF4"/>
    <w:rsid w:val="000E43CF"/>
    <w:rsid w:val="000F73F3"/>
    <w:rsid w:val="001036D1"/>
    <w:rsid w:val="001060E3"/>
    <w:rsid w:val="00121C4E"/>
    <w:rsid w:val="00124CD4"/>
    <w:rsid w:val="0012597C"/>
    <w:rsid w:val="0012745D"/>
    <w:rsid w:val="00131D2F"/>
    <w:rsid w:val="001365E9"/>
    <w:rsid w:val="00151C91"/>
    <w:rsid w:val="00152419"/>
    <w:rsid w:val="001647AD"/>
    <w:rsid w:val="00176977"/>
    <w:rsid w:val="00183AB9"/>
    <w:rsid w:val="001A7EEB"/>
    <w:rsid w:val="001B15EC"/>
    <w:rsid w:val="001B5343"/>
    <w:rsid w:val="001C1CA4"/>
    <w:rsid w:val="001C68D5"/>
    <w:rsid w:val="001D5FCA"/>
    <w:rsid w:val="001F6DFB"/>
    <w:rsid w:val="00207420"/>
    <w:rsid w:val="0022506D"/>
    <w:rsid w:val="00233CBE"/>
    <w:rsid w:val="00243E1F"/>
    <w:rsid w:val="00247E1B"/>
    <w:rsid w:val="00254FA2"/>
    <w:rsid w:val="00255B14"/>
    <w:rsid w:val="00261DBA"/>
    <w:rsid w:val="002961C6"/>
    <w:rsid w:val="002A0616"/>
    <w:rsid w:val="002A2166"/>
    <w:rsid w:val="002A5F20"/>
    <w:rsid w:val="002A7CDF"/>
    <w:rsid w:val="002C060E"/>
    <w:rsid w:val="002E27DE"/>
    <w:rsid w:val="00310789"/>
    <w:rsid w:val="00316C50"/>
    <w:rsid w:val="003402DC"/>
    <w:rsid w:val="00343925"/>
    <w:rsid w:val="00346801"/>
    <w:rsid w:val="003470A9"/>
    <w:rsid w:val="00361463"/>
    <w:rsid w:val="003700EF"/>
    <w:rsid w:val="00372051"/>
    <w:rsid w:val="003725B0"/>
    <w:rsid w:val="00375D6B"/>
    <w:rsid w:val="0038095A"/>
    <w:rsid w:val="00385C24"/>
    <w:rsid w:val="00387DFC"/>
    <w:rsid w:val="003917DF"/>
    <w:rsid w:val="00391DD6"/>
    <w:rsid w:val="003A002A"/>
    <w:rsid w:val="003A5868"/>
    <w:rsid w:val="003A75DC"/>
    <w:rsid w:val="003B0420"/>
    <w:rsid w:val="003D1FEA"/>
    <w:rsid w:val="003E3087"/>
    <w:rsid w:val="003F52A1"/>
    <w:rsid w:val="004049E4"/>
    <w:rsid w:val="004056AF"/>
    <w:rsid w:val="004108ED"/>
    <w:rsid w:val="00431029"/>
    <w:rsid w:val="004411C0"/>
    <w:rsid w:val="0046050F"/>
    <w:rsid w:val="00482564"/>
    <w:rsid w:val="00487825"/>
    <w:rsid w:val="004A70CD"/>
    <w:rsid w:val="004B0105"/>
    <w:rsid w:val="004E7738"/>
    <w:rsid w:val="00501C1B"/>
    <w:rsid w:val="0050447E"/>
    <w:rsid w:val="005142B3"/>
    <w:rsid w:val="00520EB9"/>
    <w:rsid w:val="00524C52"/>
    <w:rsid w:val="00543E83"/>
    <w:rsid w:val="00550563"/>
    <w:rsid w:val="00557847"/>
    <w:rsid w:val="00570F98"/>
    <w:rsid w:val="00580203"/>
    <w:rsid w:val="00580DBF"/>
    <w:rsid w:val="00586123"/>
    <w:rsid w:val="005945F1"/>
    <w:rsid w:val="00595D09"/>
    <w:rsid w:val="00596B89"/>
    <w:rsid w:val="005A27C7"/>
    <w:rsid w:val="005D373E"/>
    <w:rsid w:val="005F0D4A"/>
    <w:rsid w:val="005F3097"/>
    <w:rsid w:val="006062C5"/>
    <w:rsid w:val="00621DF9"/>
    <w:rsid w:val="00646174"/>
    <w:rsid w:val="00647080"/>
    <w:rsid w:val="00650731"/>
    <w:rsid w:val="006568CF"/>
    <w:rsid w:val="00670CFA"/>
    <w:rsid w:val="00681B15"/>
    <w:rsid w:val="006845F0"/>
    <w:rsid w:val="00693456"/>
    <w:rsid w:val="006960BF"/>
    <w:rsid w:val="006967BD"/>
    <w:rsid w:val="006A3812"/>
    <w:rsid w:val="006B005F"/>
    <w:rsid w:val="006B656B"/>
    <w:rsid w:val="006C0536"/>
    <w:rsid w:val="006D4B7A"/>
    <w:rsid w:val="006D75E2"/>
    <w:rsid w:val="006E0F3B"/>
    <w:rsid w:val="006E6896"/>
    <w:rsid w:val="00701A53"/>
    <w:rsid w:val="00703043"/>
    <w:rsid w:val="00703965"/>
    <w:rsid w:val="00704ED0"/>
    <w:rsid w:val="00706D5B"/>
    <w:rsid w:val="007122FD"/>
    <w:rsid w:val="007164CA"/>
    <w:rsid w:val="007311CC"/>
    <w:rsid w:val="00731E5D"/>
    <w:rsid w:val="00734E59"/>
    <w:rsid w:val="00757701"/>
    <w:rsid w:val="00764E8B"/>
    <w:rsid w:val="007652E3"/>
    <w:rsid w:val="00765CCB"/>
    <w:rsid w:val="007733C7"/>
    <w:rsid w:val="007B05A5"/>
    <w:rsid w:val="007B459B"/>
    <w:rsid w:val="007C50D5"/>
    <w:rsid w:val="007C6642"/>
    <w:rsid w:val="007E30BD"/>
    <w:rsid w:val="007E4F12"/>
    <w:rsid w:val="007E5E8E"/>
    <w:rsid w:val="007E730C"/>
    <w:rsid w:val="007F1877"/>
    <w:rsid w:val="007F2F5D"/>
    <w:rsid w:val="007F4FD5"/>
    <w:rsid w:val="00813D4A"/>
    <w:rsid w:val="00823304"/>
    <w:rsid w:val="00851037"/>
    <w:rsid w:val="008575BC"/>
    <w:rsid w:val="00883F17"/>
    <w:rsid w:val="008C40EE"/>
    <w:rsid w:val="008D320C"/>
    <w:rsid w:val="008E3734"/>
    <w:rsid w:val="008F259E"/>
    <w:rsid w:val="008F688E"/>
    <w:rsid w:val="00904654"/>
    <w:rsid w:val="00930DE8"/>
    <w:rsid w:val="0095297F"/>
    <w:rsid w:val="00960B36"/>
    <w:rsid w:val="0096154A"/>
    <w:rsid w:val="00961B4F"/>
    <w:rsid w:val="009628AC"/>
    <w:rsid w:val="009667EB"/>
    <w:rsid w:val="009673B1"/>
    <w:rsid w:val="00972A2B"/>
    <w:rsid w:val="009757AC"/>
    <w:rsid w:val="00975E6A"/>
    <w:rsid w:val="00980771"/>
    <w:rsid w:val="00987D5C"/>
    <w:rsid w:val="00990227"/>
    <w:rsid w:val="009B7E58"/>
    <w:rsid w:val="009C77ED"/>
    <w:rsid w:val="009D140C"/>
    <w:rsid w:val="009F7F1F"/>
    <w:rsid w:val="00A01B27"/>
    <w:rsid w:val="00A1563C"/>
    <w:rsid w:val="00A35D72"/>
    <w:rsid w:val="00A408A8"/>
    <w:rsid w:val="00A45DF6"/>
    <w:rsid w:val="00A6147C"/>
    <w:rsid w:val="00A618D9"/>
    <w:rsid w:val="00A63F99"/>
    <w:rsid w:val="00A96AFB"/>
    <w:rsid w:val="00AB1C16"/>
    <w:rsid w:val="00AB2933"/>
    <w:rsid w:val="00AB7CA5"/>
    <w:rsid w:val="00AC3039"/>
    <w:rsid w:val="00AE7242"/>
    <w:rsid w:val="00AF3DB6"/>
    <w:rsid w:val="00B03D47"/>
    <w:rsid w:val="00B13F9D"/>
    <w:rsid w:val="00B14D8B"/>
    <w:rsid w:val="00B4692A"/>
    <w:rsid w:val="00B46C30"/>
    <w:rsid w:val="00B50B4E"/>
    <w:rsid w:val="00B57854"/>
    <w:rsid w:val="00B6139C"/>
    <w:rsid w:val="00B773DC"/>
    <w:rsid w:val="00B8192C"/>
    <w:rsid w:val="00B83C49"/>
    <w:rsid w:val="00B85805"/>
    <w:rsid w:val="00B91BBD"/>
    <w:rsid w:val="00BA1CF9"/>
    <w:rsid w:val="00BA7BB4"/>
    <w:rsid w:val="00BB6B9B"/>
    <w:rsid w:val="00BC50E5"/>
    <w:rsid w:val="00BE0E98"/>
    <w:rsid w:val="00BF7623"/>
    <w:rsid w:val="00C0316C"/>
    <w:rsid w:val="00C06A2E"/>
    <w:rsid w:val="00C20601"/>
    <w:rsid w:val="00C207B3"/>
    <w:rsid w:val="00C35E24"/>
    <w:rsid w:val="00C643C1"/>
    <w:rsid w:val="00C768CD"/>
    <w:rsid w:val="00C91739"/>
    <w:rsid w:val="00C924E3"/>
    <w:rsid w:val="00C95A13"/>
    <w:rsid w:val="00CA2654"/>
    <w:rsid w:val="00CC5CD3"/>
    <w:rsid w:val="00CD24E3"/>
    <w:rsid w:val="00CD321B"/>
    <w:rsid w:val="00CE2BF0"/>
    <w:rsid w:val="00CF226C"/>
    <w:rsid w:val="00CF472E"/>
    <w:rsid w:val="00CF6FF2"/>
    <w:rsid w:val="00D005D7"/>
    <w:rsid w:val="00D24C73"/>
    <w:rsid w:val="00D27ED7"/>
    <w:rsid w:val="00D32489"/>
    <w:rsid w:val="00D679C2"/>
    <w:rsid w:val="00D7298A"/>
    <w:rsid w:val="00D805EC"/>
    <w:rsid w:val="00D918AB"/>
    <w:rsid w:val="00D95C68"/>
    <w:rsid w:val="00D95DDA"/>
    <w:rsid w:val="00DA3F0A"/>
    <w:rsid w:val="00DB33B0"/>
    <w:rsid w:val="00DB5552"/>
    <w:rsid w:val="00DB6FD1"/>
    <w:rsid w:val="00DC3D39"/>
    <w:rsid w:val="00DE23B6"/>
    <w:rsid w:val="00DE27AC"/>
    <w:rsid w:val="00DE2A42"/>
    <w:rsid w:val="00DE3D53"/>
    <w:rsid w:val="00DE45E6"/>
    <w:rsid w:val="00E07C4F"/>
    <w:rsid w:val="00E100B1"/>
    <w:rsid w:val="00E11EE7"/>
    <w:rsid w:val="00E158F4"/>
    <w:rsid w:val="00E30F1F"/>
    <w:rsid w:val="00E437E8"/>
    <w:rsid w:val="00E77168"/>
    <w:rsid w:val="00E7740C"/>
    <w:rsid w:val="00E81585"/>
    <w:rsid w:val="00EB20A4"/>
    <w:rsid w:val="00EB2EF6"/>
    <w:rsid w:val="00EB3FB0"/>
    <w:rsid w:val="00EC1525"/>
    <w:rsid w:val="00EC6FAF"/>
    <w:rsid w:val="00ED02AF"/>
    <w:rsid w:val="00ED4AC9"/>
    <w:rsid w:val="00EE10D3"/>
    <w:rsid w:val="00EE4CB1"/>
    <w:rsid w:val="00EF4497"/>
    <w:rsid w:val="00F22D78"/>
    <w:rsid w:val="00F2329A"/>
    <w:rsid w:val="00F2588B"/>
    <w:rsid w:val="00F3291A"/>
    <w:rsid w:val="00F67C34"/>
    <w:rsid w:val="00F7079D"/>
    <w:rsid w:val="00F726B0"/>
    <w:rsid w:val="00F76D08"/>
    <w:rsid w:val="00F9200E"/>
    <w:rsid w:val="00FA3228"/>
    <w:rsid w:val="00FA75D2"/>
    <w:rsid w:val="00FB426C"/>
    <w:rsid w:val="00FB513B"/>
    <w:rsid w:val="00FC0A5A"/>
    <w:rsid w:val="00FC19F6"/>
    <w:rsid w:val="00FC55BE"/>
    <w:rsid w:val="00FE1C19"/>
    <w:rsid w:val="00FE27BA"/>
    <w:rsid w:val="00FE3AD3"/>
    <w:rsid w:val="00FE79D8"/>
    <w:rsid w:val="00FE7FB7"/>
    <w:rsid w:val="00FF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A2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06A2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06A2E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C06A2E"/>
    <w:rPr>
      <w:b/>
      <w:color w:val="26282F"/>
    </w:rPr>
  </w:style>
  <w:style w:type="paragraph" w:customStyle="1" w:styleId="Default">
    <w:name w:val="Default"/>
    <w:rsid w:val="00C06A2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3722</Words>
  <Characters>21218</Characters>
  <Application>Microsoft Office Word</Application>
  <DocSecurity>0</DocSecurity>
  <Lines>176</Lines>
  <Paragraphs>49</Paragraphs>
  <ScaleCrop>false</ScaleCrop>
  <Company>RePack by SPecialiST</Company>
  <LinksUpToDate>false</LinksUpToDate>
  <CharactersWithSpaces>24891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2016-01-15T08:34:00Z</dcterms:created>
  <dcterms:modified xsi:type="dcterms:W3CDTF">2017-08-07T07:02:00Z</dcterms:modified>
</cp:coreProperties>
</file>